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5E" w:rsidRPr="00760BDF" w:rsidRDefault="00CE765E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760BDF">
        <w:rPr>
          <w:rFonts w:ascii="Cambria" w:hAnsi="Cambria"/>
          <w:b/>
          <w:sz w:val="40"/>
          <w:szCs w:val="40"/>
        </w:rPr>
        <w:t>A200МC</w:t>
      </w:r>
    </w:p>
    <w:p w:rsidR="00CE765E" w:rsidRPr="00760BDF" w:rsidRDefault="00CE765E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CE765E" w:rsidRPr="00760BDF" w:rsidTr="00760BDF">
        <w:tc>
          <w:tcPr>
            <w:tcW w:w="5070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CE765E" w:rsidRPr="00760BDF" w:rsidTr="00760BDF">
        <w:tc>
          <w:tcPr>
            <w:tcW w:w="5070" w:type="dxa"/>
          </w:tcPr>
          <w:p w:rsidR="00CE765E" w:rsidRPr="006709F0" w:rsidRDefault="00CE765E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A200MC - Ненасыщенная полиэфирная смола на основе ортофталевой кислоты и стандартных гликолей в  стироле.</w:t>
            </w:r>
          </w:p>
          <w:p w:rsidR="00CE765E" w:rsidRPr="006709F0" w:rsidRDefault="00CE765E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A200MC - среднереактивная, средневязкая, непредускоренная,  водостойкая смола.</w:t>
            </w:r>
          </w:p>
        </w:tc>
        <w:tc>
          <w:tcPr>
            <w:tcW w:w="283" w:type="dxa"/>
          </w:tcPr>
          <w:p w:rsidR="00CE765E" w:rsidRPr="006709F0" w:rsidRDefault="00CE765E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765E" w:rsidRPr="006709F0" w:rsidRDefault="00CE765E" w:rsidP="00EB7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</w:rPr>
              <w:t>Предназначена для изготовления изделий методом литья вручную (в т.ч. с использованием наполнителя) по безгел</w:t>
            </w:r>
            <w:r>
              <w:rPr>
                <w:rFonts w:ascii="Cambria" w:hAnsi="Cambria"/>
                <w:i/>
                <w:sz w:val="20"/>
                <w:szCs w:val="20"/>
              </w:rPr>
              <w:t>ь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коутной технологии. Применяется при комнатной температуре в системе смола - ускоритель – отвердитель.</w:t>
            </w:r>
          </w:p>
        </w:tc>
      </w:tr>
    </w:tbl>
    <w:p w:rsidR="00CE765E" w:rsidRPr="00760BDF" w:rsidRDefault="00CE765E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CE765E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CE765E" w:rsidRPr="006709F0" w:rsidRDefault="00CE765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CE765E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CE765E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60 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80 - 130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FA4C8B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FA4C8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FA4C8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250 - 350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не более 30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1.1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2% Co (1%) - 2% МЕКП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7 - 12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765E" w:rsidRPr="00760BDF" w:rsidTr="00CF578D">
        <w:trPr>
          <w:cantSplit/>
        </w:trPr>
        <w:tc>
          <w:tcPr>
            <w:tcW w:w="4928" w:type="dxa"/>
            <w:gridSpan w:val="3"/>
          </w:tcPr>
          <w:p w:rsidR="00CE765E" w:rsidRPr="00760BDF" w:rsidRDefault="00CE765E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CE765E" w:rsidRPr="00760BDF" w:rsidRDefault="00CE765E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макс. 175</w:t>
            </w:r>
          </w:p>
        </w:tc>
        <w:tc>
          <w:tcPr>
            <w:tcW w:w="1417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765E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CE765E" w:rsidRPr="00A108A7" w:rsidRDefault="00CE765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CE765E" w:rsidRDefault="00CE765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CE765E" w:rsidRDefault="00CE765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CE765E" w:rsidRPr="00A108A7" w:rsidRDefault="00CE765E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E765E" w:rsidRPr="00A108A7" w:rsidTr="00A108A7">
        <w:trPr>
          <w:cantSplit/>
        </w:trPr>
        <w:tc>
          <w:tcPr>
            <w:tcW w:w="2943" w:type="dxa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E765E" w:rsidRPr="00A108A7" w:rsidRDefault="00CE765E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CE765E" w:rsidRPr="00760BDF" w:rsidTr="00A108A7">
        <w:trPr>
          <w:cantSplit/>
        </w:trPr>
        <w:tc>
          <w:tcPr>
            <w:tcW w:w="2943" w:type="dxa"/>
          </w:tcPr>
          <w:p w:rsidR="00CE765E" w:rsidRPr="00760BDF" w:rsidRDefault="00CE765E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/cm3</w:t>
            </w:r>
          </w:p>
        </w:tc>
        <w:tc>
          <w:tcPr>
            <w:tcW w:w="1200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1,195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2,6</w:t>
            </w:r>
          </w:p>
        </w:tc>
        <w:tc>
          <w:tcPr>
            <w:tcW w:w="1275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CE765E" w:rsidRPr="00760BDF" w:rsidTr="00A108A7">
        <w:trPr>
          <w:cantSplit/>
        </w:trPr>
        <w:tc>
          <w:tcPr>
            <w:tcW w:w="2943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40-42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CE765E" w:rsidRPr="00760BDF" w:rsidTr="00A108A7">
        <w:trPr>
          <w:cantSplit/>
        </w:trPr>
        <w:tc>
          <w:tcPr>
            <w:tcW w:w="2943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4,4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CE765E" w:rsidRPr="00760BDF" w:rsidTr="00A108A7">
        <w:trPr>
          <w:cantSplit/>
        </w:trPr>
        <w:tc>
          <w:tcPr>
            <w:tcW w:w="2943" w:type="dxa"/>
          </w:tcPr>
          <w:p w:rsidR="00CE765E" w:rsidRPr="00760BDF" w:rsidRDefault="00CE765E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67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0,10</w:t>
            </w:r>
          </w:p>
        </w:tc>
        <w:tc>
          <w:tcPr>
            <w:tcW w:w="1275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765E" w:rsidRPr="00760BDF" w:rsidTr="00A108A7">
        <w:trPr>
          <w:cantSplit/>
        </w:trPr>
        <w:tc>
          <w:tcPr>
            <w:tcW w:w="2943" w:type="dxa"/>
          </w:tcPr>
          <w:p w:rsidR="00CE765E" w:rsidRPr="00760BDF" w:rsidRDefault="00CE765E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3300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CE765E" w:rsidRPr="00760BDF" w:rsidRDefault="00CE765E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CE765E" w:rsidRPr="00760BDF" w:rsidRDefault="00CE765E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CE765E" w:rsidRPr="00760BDF" w:rsidRDefault="00CE765E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CE765E" w:rsidRPr="00760BDF" w:rsidRDefault="00CE765E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CE765E" w:rsidRPr="00760BDF" w:rsidRDefault="00CE765E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CE765E" w:rsidRPr="00760BDF" w:rsidRDefault="00CE765E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CE765E" w:rsidRPr="00760BDF" w:rsidRDefault="00CE765E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CE765E" w:rsidRPr="00760BDF" w:rsidRDefault="00CE765E" w:rsidP="00760BDF">
      <w:pPr>
        <w:rPr>
          <w:rFonts w:ascii="Cambria" w:hAnsi="Cambria"/>
          <w:sz w:val="20"/>
          <w:szCs w:val="20"/>
        </w:rPr>
      </w:pPr>
    </w:p>
    <w:p w:rsidR="00CE765E" w:rsidRPr="00760BDF" w:rsidRDefault="00CE765E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CE765E" w:rsidRPr="00760BDF" w:rsidRDefault="00CE765E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CE765E" w:rsidRPr="006F51A3" w:rsidRDefault="00CE765E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CE765E" w:rsidRPr="006F51A3" w:rsidSect="002A148A"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5E" w:rsidRDefault="00CE765E" w:rsidP="002A148A">
      <w:pPr>
        <w:spacing w:after="0" w:line="240" w:lineRule="auto"/>
      </w:pPr>
      <w:r>
        <w:separator/>
      </w:r>
    </w:p>
  </w:endnote>
  <w:endnote w:type="continuationSeparator" w:id="0">
    <w:p w:rsidR="00CE765E" w:rsidRDefault="00CE765E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5E" w:rsidRDefault="00CE765E" w:rsidP="002A148A">
      <w:pPr>
        <w:spacing w:after="0" w:line="240" w:lineRule="auto"/>
      </w:pPr>
      <w:r>
        <w:separator/>
      </w:r>
    </w:p>
  </w:footnote>
  <w:footnote w:type="continuationSeparator" w:id="0">
    <w:p w:rsidR="00CE765E" w:rsidRDefault="00CE765E" w:rsidP="002A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1A46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2481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7090D"/>
    <w:rsid w:val="00171F0B"/>
    <w:rsid w:val="001727AE"/>
    <w:rsid w:val="00173418"/>
    <w:rsid w:val="001757F5"/>
    <w:rsid w:val="00175A33"/>
    <w:rsid w:val="00175B06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D6BF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423C"/>
    <w:rsid w:val="002B4E73"/>
    <w:rsid w:val="002B6296"/>
    <w:rsid w:val="002B6862"/>
    <w:rsid w:val="002B7893"/>
    <w:rsid w:val="002B79F5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930"/>
    <w:rsid w:val="00346190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1B72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171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9F0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F72"/>
    <w:rsid w:val="007563D2"/>
    <w:rsid w:val="007566FC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410F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2E5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65E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C02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E02"/>
    <w:rsid w:val="00E134AF"/>
    <w:rsid w:val="00E13616"/>
    <w:rsid w:val="00E14796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4C8B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293</Words>
  <Characters>1671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12</cp:revision>
  <cp:lastPrinted>2014-12-05T08:12:00Z</cp:lastPrinted>
  <dcterms:created xsi:type="dcterms:W3CDTF">2015-01-22T13:04:00Z</dcterms:created>
  <dcterms:modified xsi:type="dcterms:W3CDTF">2019-05-28T08:26:00Z</dcterms:modified>
</cp:coreProperties>
</file>