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19" w:rsidRDefault="00D17319" w:rsidP="00B23E23">
      <w:pPr>
        <w:rPr>
          <w:rFonts w:ascii="Cambria" w:hAnsi="Cambria"/>
          <w:b/>
          <w:i/>
        </w:rPr>
      </w:pPr>
    </w:p>
    <w:p w:rsidR="00B23E23" w:rsidRPr="00C73CBE" w:rsidRDefault="00B23E23" w:rsidP="00B23E23">
      <w:pPr>
        <w:rPr>
          <w:rFonts w:ascii="Cambria" w:hAnsi="Cambria"/>
          <w:b/>
          <w:i/>
        </w:rPr>
      </w:pPr>
      <w:bookmarkStart w:id="0" w:name="_GoBack"/>
      <w:bookmarkEnd w:id="0"/>
      <w:r w:rsidRPr="00C02A71">
        <w:rPr>
          <w:rFonts w:ascii="Cambria" w:hAnsi="Cambria"/>
          <w:b/>
          <w:i/>
        </w:rPr>
        <w:t xml:space="preserve">Номенклатура полиэфирных </w:t>
      </w:r>
      <w:r>
        <w:rPr>
          <w:rFonts w:ascii="Cambria" w:hAnsi="Cambria"/>
          <w:b/>
          <w:i/>
        </w:rPr>
        <w:t xml:space="preserve"> паст  RADOPAST</w:t>
      </w:r>
      <w:r w:rsidRPr="00C73CBE">
        <w:rPr>
          <w:rFonts w:ascii="Cambria" w:hAnsi="Cambria"/>
          <w:b/>
          <w:i/>
          <w:vertAlign w:val="superscript"/>
        </w:rPr>
        <w:t>®</w:t>
      </w:r>
    </w:p>
    <w:p w:rsidR="00B23E23" w:rsidRPr="00C220C2" w:rsidRDefault="00B23E23" w:rsidP="00B23E23">
      <w:pPr>
        <w:spacing w:after="0" w:line="240" w:lineRule="auto"/>
        <w:rPr>
          <w:rFonts w:ascii="Cambria" w:hAnsi="Cambria"/>
          <w:i/>
          <w:sz w:val="14"/>
        </w:rPr>
      </w:pPr>
      <w:r w:rsidRPr="00C220C2">
        <w:rPr>
          <w:rFonts w:ascii="Cambria" w:hAnsi="Cambria"/>
          <w:i/>
          <w:sz w:val="14"/>
        </w:rPr>
        <w:t xml:space="preserve">Пример обозначения цветных паст для ненасыщенных полиэфирных смол и </w:t>
      </w:r>
      <w:proofErr w:type="spellStart"/>
      <w:r w:rsidRPr="00C220C2">
        <w:rPr>
          <w:rFonts w:ascii="Cambria" w:hAnsi="Cambria"/>
          <w:i/>
          <w:sz w:val="14"/>
        </w:rPr>
        <w:t>гелькоутов</w:t>
      </w:r>
      <w:proofErr w:type="spellEnd"/>
    </w:p>
    <w:p w:rsidR="00B23E23" w:rsidRDefault="00B23E23" w:rsidP="00B23E23">
      <w:pPr>
        <w:spacing w:after="0" w:line="240" w:lineRule="auto"/>
        <w:ind w:right="-937"/>
        <w:jc w:val="both"/>
        <w:rPr>
          <w:rFonts w:ascii="Cambria" w:hAnsi="Cambria"/>
          <w:i/>
          <w:sz w:val="18"/>
        </w:rPr>
      </w:pPr>
    </w:p>
    <w:tbl>
      <w:tblPr>
        <w:tblW w:w="6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1810"/>
        <w:gridCol w:w="1276"/>
        <w:gridCol w:w="1276"/>
      </w:tblGrid>
      <w:tr w:rsidR="00B23E23" w:rsidRPr="009F1EB3" w:rsidTr="00EA4933">
        <w:trPr>
          <w:jc w:val="center"/>
        </w:trPr>
        <w:tc>
          <w:tcPr>
            <w:tcW w:w="227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8728BE">
              <w:rPr>
                <w:rFonts w:ascii="Cambria" w:hAnsi="Cambria"/>
                <w:sz w:val="16"/>
                <w:szCs w:val="20"/>
              </w:rPr>
              <w:t xml:space="preserve">Индекс типа основы </w:t>
            </w:r>
            <w:r>
              <w:rPr>
                <w:rFonts w:ascii="Cambria" w:hAnsi="Cambria"/>
                <w:sz w:val="16"/>
                <w:szCs w:val="20"/>
              </w:rPr>
              <w:t>пасты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концентрация пигментов масс.%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23E23" w:rsidRPr="00C73C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Индекс цвета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Номер рецептуры</w:t>
            </w:r>
          </w:p>
        </w:tc>
      </w:tr>
      <w:tr w:rsidR="00B23E23" w:rsidRPr="008728BE" w:rsidTr="00EA4933">
        <w:trPr>
          <w:jc w:val="center"/>
        </w:trPr>
        <w:tc>
          <w:tcPr>
            <w:tcW w:w="227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20"/>
              </w:rPr>
            </w:pPr>
            <w:r w:rsidRPr="008728BE">
              <w:rPr>
                <w:rFonts w:ascii="Cambria" w:hAnsi="Cambria"/>
                <w:i/>
                <w:sz w:val="16"/>
                <w:szCs w:val="20"/>
              </w:rPr>
              <w:t>1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20"/>
              </w:rPr>
            </w:pPr>
            <w:r w:rsidRPr="008728BE">
              <w:rPr>
                <w:rFonts w:ascii="Cambria" w:hAnsi="Cambria"/>
                <w:i/>
                <w:sz w:val="16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20"/>
              </w:rPr>
            </w:pPr>
            <w:r w:rsidRPr="008728BE">
              <w:rPr>
                <w:rFonts w:ascii="Cambria" w:hAnsi="Cambria"/>
                <w:i/>
                <w:sz w:val="16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20"/>
              </w:rPr>
            </w:pPr>
          </w:p>
        </w:tc>
      </w:tr>
      <w:tr w:rsidR="00B23E23" w:rsidRPr="008728BE" w:rsidTr="00EA4933">
        <w:trPr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20"/>
              </w:rPr>
            </w:pPr>
            <w:r w:rsidRPr="008728BE">
              <w:rPr>
                <w:rFonts w:ascii="Cambria" w:hAnsi="Cambria"/>
                <w:i/>
                <w:sz w:val="16"/>
                <w:szCs w:val="20"/>
              </w:rPr>
              <w:t>обязательный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20"/>
              </w:rPr>
            </w:pPr>
            <w:r w:rsidRPr="008728BE">
              <w:rPr>
                <w:rFonts w:ascii="Cambria" w:hAnsi="Cambria"/>
                <w:i/>
                <w:sz w:val="16"/>
                <w:szCs w:val="20"/>
              </w:rPr>
              <w:t>обязательный</w:t>
            </w:r>
          </w:p>
        </w:tc>
        <w:tc>
          <w:tcPr>
            <w:tcW w:w="1276" w:type="dxa"/>
          </w:tcPr>
          <w:p w:rsidR="00B23E23" w:rsidRPr="008728BE" w:rsidRDefault="00B23E23" w:rsidP="00EA4933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20"/>
              </w:rPr>
            </w:pPr>
            <w:r w:rsidRPr="008728BE">
              <w:rPr>
                <w:rFonts w:ascii="Cambria" w:hAnsi="Cambria"/>
                <w:i/>
                <w:sz w:val="16"/>
                <w:szCs w:val="20"/>
              </w:rPr>
              <w:t>обязательный</w:t>
            </w:r>
          </w:p>
        </w:tc>
      </w:tr>
    </w:tbl>
    <w:p w:rsidR="00B23E23" w:rsidRPr="008728BE" w:rsidRDefault="00B23E23" w:rsidP="00B23E23">
      <w:pPr>
        <w:spacing w:after="0" w:line="240" w:lineRule="auto"/>
        <w:ind w:right="-937"/>
        <w:jc w:val="both"/>
        <w:rPr>
          <w:rFonts w:ascii="Cambria" w:hAnsi="Cambria"/>
          <w:b/>
          <w:i/>
          <w:sz w:val="16"/>
          <w:u w:val="single"/>
        </w:rPr>
      </w:pPr>
      <w:r w:rsidRPr="008728BE">
        <w:rPr>
          <w:rFonts w:ascii="Cambria" w:hAnsi="Cambria"/>
          <w:b/>
          <w:i/>
          <w:sz w:val="16"/>
          <w:u w:val="single"/>
        </w:rPr>
        <w:t xml:space="preserve">1.Тип основы </w:t>
      </w:r>
      <w:r w:rsidRPr="00C73CBE">
        <w:rPr>
          <w:rFonts w:ascii="Cambria" w:hAnsi="Cambria"/>
          <w:b/>
          <w:i/>
          <w:sz w:val="16"/>
          <w:u w:val="single"/>
        </w:rPr>
        <w:t>пасты</w:t>
      </w:r>
      <w:r w:rsidRPr="008728BE">
        <w:rPr>
          <w:rFonts w:ascii="Cambria" w:hAnsi="Cambria"/>
          <w:b/>
          <w:i/>
          <w:sz w:val="16"/>
          <w:u w:val="single"/>
        </w:rPr>
        <w:t xml:space="preserve"> </w:t>
      </w:r>
    </w:p>
    <w:p w:rsidR="00B23E23" w:rsidRPr="009F1EB3" w:rsidRDefault="00B23E23" w:rsidP="00B23E23">
      <w:pPr>
        <w:spacing w:after="0" w:line="240" w:lineRule="auto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  <w:lang w:val="en-US"/>
        </w:rPr>
        <w:t>T</w:t>
      </w:r>
      <w:r w:rsidRPr="00C220C2">
        <w:rPr>
          <w:rFonts w:ascii="Cambria" w:hAnsi="Cambria"/>
          <w:i/>
          <w:sz w:val="14"/>
        </w:rPr>
        <w:t>- на ненасыщенном</w:t>
      </w:r>
      <w:r>
        <w:rPr>
          <w:rFonts w:ascii="Cambria" w:hAnsi="Cambria"/>
          <w:i/>
          <w:sz w:val="14"/>
        </w:rPr>
        <w:t xml:space="preserve"> терефталевом полиэфире</w:t>
      </w:r>
    </w:p>
    <w:p w:rsidR="00B23E23" w:rsidRPr="008728BE" w:rsidRDefault="00B23E23" w:rsidP="00B23E23">
      <w:pPr>
        <w:spacing w:after="0" w:line="240" w:lineRule="auto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А</w:t>
      </w:r>
      <w:r w:rsidRPr="008728BE">
        <w:rPr>
          <w:rFonts w:ascii="Cambria" w:hAnsi="Cambria"/>
          <w:i/>
          <w:sz w:val="14"/>
        </w:rPr>
        <w:t>-</w:t>
      </w:r>
      <w:r w:rsidRPr="00C220C2">
        <w:rPr>
          <w:rFonts w:ascii="Cambria" w:hAnsi="Cambria"/>
          <w:i/>
          <w:sz w:val="14"/>
        </w:rPr>
        <w:t xml:space="preserve"> на ненасыщенном</w:t>
      </w:r>
      <w:r>
        <w:rPr>
          <w:rFonts w:ascii="Cambria" w:hAnsi="Cambria"/>
          <w:i/>
          <w:sz w:val="14"/>
        </w:rPr>
        <w:t xml:space="preserve"> ортофталевом полиэфире</w:t>
      </w:r>
    </w:p>
    <w:p w:rsidR="00B23E23" w:rsidRDefault="00B23E23" w:rsidP="00B23E23">
      <w:pPr>
        <w:spacing w:after="0" w:line="240" w:lineRule="auto"/>
        <w:ind w:right="-937"/>
        <w:jc w:val="both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  <w:lang w:val="en-US"/>
        </w:rPr>
        <w:t>S</w:t>
      </w:r>
      <w:r w:rsidRPr="00E94F2D">
        <w:rPr>
          <w:rFonts w:ascii="Cambria" w:hAnsi="Cambria"/>
          <w:i/>
          <w:sz w:val="14"/>
        </w:rPr>
        <w:t xml:space="preserve"> </w:t>
      </w:r>
      <w:r>
        <w:rPr>
          <w:rFonts w:ascii="Cambria" w:hAnsi="Cambria"/>
          <w:i/>
          <w:sz w:val="14"/>
        </w:rPr>
        <w:t xml:space="preserve">– </w:t>
      </w:r>
      <w:r w:rsidRPr="00E94F2D">
        <w:rPr>
          <w:rFonts w:ascii="Cambria" w:hAnsi="Cambria"/>
          <w:i/>
          <w:sz w:val="14"/>
        </w:rPr>
        <w:t xml:space="preserve">на </w:t>
      </w:r>
      <w:r>
        <w:rPr>
          <w:rFonts w:ascii="Cambria" w:hAnsi="Cambria"/>
          <w:i/>
          <w:sz w:val="14"/>
        </w:rPr>
        <w:t>комбинации</w:t>
      </w:r>
      <w:r w:rsidRPr="00E94F2D">
        <w:rPr>
          <w:rFonts w:ascii="Cambria" w:hAnsi="Cambria"/>
          <w:i/>
          <w:sz w:val="14"/>
        </w:rPr>
        <w:t xml:space="preserve"> </w:t>
      </w:r>
      <w:r>
        <w:rPr>
          <w:rFonts w:ascii="Cambria" w:hAnsi="Cambria"/>
          <w:i/>
          <w:sz w:val="14"/>
        </w:rPr>
        <w:t xml:space="preserve">насыщенных полиэфиров, </w:t>
      </w:r>
      <w:proofErr w:type="spellStart"/>
      <w:r>
        <w:rPr>
          <w:rFonts w:ascii="Cambria" w:hAnsi="Cambria"/>
          <w:i/>
          <w:sz w:val="14"/>
        </w:rPr>
        <w:t>бесстирольная</w:t>
      </w:r>
      <w:proofErr w:type="spellEnd"/>
    </w:p>
    <w:p w:rsidR="00B23E23" w:rsidRDefault="00B23E23" w:rsidP="00B23E23">
      <w:pPr>
        <w:spacing w:after="0" w:line="240" w:lineRule="auto"/>
        <w:ind w:right="-937"/>
        <w:jc w:val="both"/>
        <w:rPr>
          <w:rFonts w:ascii="Cambria" w:hAnsi="Cambria"/>
          <w:i/>
          <w:sz w:val="18"/>
        </w:rPr>
      </w:pPr>
    </w:p>
    <w:p w:rsidR="00B23E23" w:rsidRPr="008728BE" w:rsidRDefault="00B23E23" w:rsidP="00B23E23">
      <w:pPr>
        <w:spacing w:after="0" w:line="240" w:lineRule="auto"/>
        <w:ind w:right="-937"/>
        <w:jc w:val="both"/>
        <w:rPr>
          <w:rFonts w:ascii="Cambria" w:hAnsi="Cambria"/>
          <w:b/>
          <w:i/>
          <w:sz w:val="16"/>
          <w:u w:val="single"/>
        </w:rPr>
      </w:pPr>
      <w:r>
        <w:rPr>
          <w:rFonts w:ascii="Cambria" w:hAnsi="Cambria"/>
          <w:b/>
          <w:i/>
          <w:sz w:val="16"/>
          <w:u w:val="single"/>
        </w:rPr>
        <w:t>2</w:t>
      </w:r>
      <w:r w:rsidRPr="008728BE">
        <w:rPr>
          <w:rFonts w:ascii="Cambria" w:hAnsi="Cambria"/>
          <w:b/>
          <w:i/>
          <w:sz w:val="16"/>
          <w:u w:val="single"/>
        </w:rPr>
        <w:t>.</w:t>
      </w:r>
      <w:r>
        <w:rPr>
          <w:rFonts w:ascii="Cambria" w:hAnsi="Cambria"/>
          <w:b/>
          <w:i/>
          <w:sz w:val="16"/>
          <w:u w:val="single"/>
        </w:rPr>
        <w:t xml:space="preserve">Концентрация пигментов </w:t>
      </w:r>
      <w:r w:rsidRPr="008728BE">
        <w:rPr>
          <w:rFonts w:ascii="Cambria" w:hAnsi="Cambria"/>
          <w:b/>
          <w:i/>
          <w:sz w:val="16"/>
          <w:u w:val="single"/>
        </w:rPr>
        <w:t xml:space="preserve"> </w:t>
      </w:r>
    </w:p>
    <w:p w:rsidR="00B23E23" w:rsidRPr="00E31E02" w:rsidRDefault="00B23E23" w:rsidP="00B23E23">
      <w:pPr>
        <w:spacing w:after="0" w:line="240" w:lineRule="auto"/>
        <w:ind w:right="-937"/>
        <w:jc w:val="both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 xml:space="preserve">массовая концентрация пигментной части, %. Может не указывается, в случае, если паста изготовлена по каталогу </w:t>
      </w:r>
      <w:r w:rsidRPr="00C220C2">
        <w:rPr>
          <w:rFonts w:ascii="Cambria" w:hAnsi="Cambria"/>
          <w:b/>
          <w:i/>
          <w:sz w:val="14"/>
          <w:lang w:val="en-US"/>
        </w:rPr>
        <w:t>R</w:t>
      </w:r>
      <w:r>
        <w:rPr>
          <w:rFonts w:ascii="Cambria" w:hAnsi="Cambria"/>
          <w:b/>
          <w:i/>
          <w:sz w:val="14"/>
          <w:lang w:val="en-US"/>
        </w:rPr>
        <w:t>AL</w:t>
      </w:r>
      <w:r>
        <w:rPr>
          <w:rFonts w:ascii="Cambria" w:hAnsi="Cambria"/>
          <w:i/>
          <w:sz w:val="14"/>
        </w:rPr>
        <w:t xml:space="preserve"> </w:t>
      </w:r>
    </w:p>
    <w:p w:rsidR="00B23E23" w:rsidRPr="00E31E02" w:rsidRDefault="00B23E23" w:rsidP="00B23E23">
      <w:pPr>
        <w:spacing w:after="0" w:line="240" w:lineRule="auto"/>
        <w:ind w:right="-937"/>
        <w:jc w:val="both"/>
        <w:rPr>
          <w:rFonts w:ascii="Cambria" w:hAnsi="Cambria"/>
          <w:i/>
          <w:sz w:val="18"/>
        </w:rPr>
      </w:pPr>
    </w:p>
    <w:p w:rsidR="00B23E23" w:rsidRPr="00C73CBE" w:rsidRDefault="00B23E23" w:rsidP="00B23E23">
      <w:pPr>
        <w:spacing w:after="0" w:line="240" w:lineRule="auto"/>
        <w:ind w:right="-937"/>
        <w:jc w:val="both"/>
        <w:rPr>
          <w:rFonts w:ascii="Cambria" w:hAnsi="Cambria"/>
          <w:b/>
          <w:i/>
          <w:sz w:val="16"/>
          <w:u w:val="single"/>
        </w:rPr>
      </w:pPr>
      <w:r w:rsidRPr="00C220C2">
        <w:rPr>
          <w:rFonts w:ascii="Cambria" w:hAnsi="Cambria"/>
          <w:b/>
          <w:i/>
          <w:sz w:val="16"/>
          <w:u w:val="single"/>
        </w:rPr>
        <w:t xml:space="preserve">3. </w:t>
      </w:r>
      <w:r>
        <w:rPr>
          <w:rFonts w:ascii="Cambria" w:hAnsi="Cambria"/>
          <w:b/>
          <w:i/>
          <w:sz w:val="16"/>
          <w:szCs w:val="20"/>
          <w:u w:val="single"/>
        </w:rPr>
        <w:t>Индекс цвета и номер рецептуры</w:t>
      </w:r>
    </w:p>
    <w:p w:rsidR="00B23E23" w:rsidRDefault="00B23E23" w:rsidP="00B23E23">
      <w:pPr>
        <w:spacing w:after="0" w:line="240" w:lineRule="auto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 xml:space="preserve">Выбирается из комбинации параметров, см. </w:t>
      </w:r>
      <w:proofErr w:type="spellStart"/>
      <w:r>
        <w:rPr>
          <w:rFonts w:ascii="Cambria" w:hAnsi="Cambria"/>
          <w:i/>
          <w:sz w:val="14"/>
        </w:rPr>
        <w:t>таб</w:t>
      </w:r>
      <w:proofErr w:type="spellEnd"/>
      <w:r>
        <w:rPr>
          <w:rFonts w:ascii="Cambria" w:hAnsi="Cambria"/>
          <w:i/>
          <w:sz w:val="14"/>
        </w:rPr>
        <w:t>:</w:t>
      </w:r>
    </w:p>
    <w:p w:rsidR="00B23E23" w:rsidRDefault="00B23E23" w:rsidP="00B23E23">
      <w:pPr>
        <w:spacing w:after="0" w:line="240" w:lineRule="auto"/>
        <w:rPr>
          <w:rFonts w:ascii="Cambria" w:hAnsi="Cambria"/>
          <w:i/>
          <w:sz w:val="1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757"/>
        <w:gridCol w:w="1585"/>
      </w:tblGrid>
      <w:tr w:rsidR="00B23E23" w:rsidTr="00EA4933">
        <w:trPr>
          <w:jc w:val="center"/>
        </w:trPr>
        <w:tc>
          <w:tcPr>
            <w:tcW w:w="1099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Индекс цвета</w:t>
            </w:r>
          </w:p>
        </w:tc>
        <w:tc>
          <w:tcPr>
            <w:tcW w:w="2757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Цвет</w:t>
            </w:r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Номер рецептуры</w:t>
            </w:r>
          </w:p>
        </w:tc>
      </w:tr>
      <w:tr w:rsidR="00B23E23" w:rsidTr="00EA4933">
        <w:trPr>
          <w:jc w:val="center"/>
        </w:trPr>
        <w:tc>
          <w:tcPr>
            <w:tcW w:w="1099" w:type="dxa"/>
          </w:tcPr>
          <w:p w:rsidR="00B23E23" w:rsidRPr="004A1087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lang w:val="en-US"/>
              </w:rPr>
            </w:pPr>
            <w:r>
              <w:rPr>
                <w:rFonts w:ascii="Cambria" w:hAnsi="Cambria" w:cs="Cambria"/>
                <w:sz w:val="16"/>
                <w:lang w:val="en-US"/>
              </w:rPr>
              <w:t>W</w:t>
            </w:r>
          </w:p>
        </w:tc>
        <w:tc>
          <w:tcPr>
            <w:tcW w:w="2757" w:type="dxa"/>
          </w:tcPr>
          <w:p w:rsidR="00B23E23" w:rsidRDefault="00B23E23" w:rsidP="00EA4933">
            <w:pPr>
              <w:spacing w:after="0" w:line="240" w:lineRule="auto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белый</w:t>
            </w:r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100-109</w:t>
            </w:r>
          </w:p>
        </w:tc>
      </w:tr>
      <w:tr w:rsidR="00B23E23" w:rsidTr="00EA4933">
        <w:trPr>
          <w:jc w:val="center"/>
        </w:trPr>
        <w:tc>
          <w:tcPr>
            <w:tcW w:w="1099" w:type="dxa"/>
          </w:tcPr>
          <w:p w:rsidR="00B23E23" w:rsidRPr="004A1087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lang w:val="en-US"/>
              </w:rPr>
            </w:pPr>
            <w:r>
              <w:rPr>
                <w:rFonts w:ascii="Cambria" w:hAnsi="Cambria" w:cs="Cambria"/>
                <w:sz w:val="16"/>
                <w:lang w:val="en-US"/>
              </w:rPr>
              <w:t>GR</w:t>
            </w:r>
          </w:p>
        </w:tc>
        <w:tc>
          <w:tcPr>
            <w:tcW w:w="2757" w:type="dxa"/>
          </w:tcPr>
          <w:p w:rsidR="00B23E23" w:rsidRPr="004A1087" w:rsidRDefault="00B23E23" w:rsidP="00EA4933">
            <w:pPr>
              <w:spacing w:after="0" w:line="240" w:lineRule="auto"/>
              <w:rPr>
                <w:rFonts w:ascii="Cambria" w:hAnsi="Cambria" w:cs="Cambria"/>
                <w:sz w:val="16"/>
                <w:lang w:val="en-US"/>
              </w:rPr>
            </w:pPr>
            <w:proofErr w:type="spellStart"/>
            <w:r w:rsidRPr="004A1087">
              <w:rPr>
                <w:rFonts w:ascii="Cambria" w:hAnsi="Cambria" w:cs="Cambria"/>
                <w:sz w:val="16"/>
                <w:lang w:val="en-US"/>
              </w:rPr>
              <w:t>серый</w:t>
            </w:r>
            <w:proofErr w:type="spellEnd"/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110-189</w:t>
            </w:r>
          </w:p>
        </w:tc>
      </w:tr>
      <w:tr w:rsidR="00B23E23" w:rsidTr="00EA4933">
        <w:trPr>
          <w:jc w:val="center"/>
        </w:trPr>
        <w:tc>
          <w:tcPr>
            <w:tcW w:w="1099" w:type="dxa"/>
          </w:tcPr>
          <w:p w:rsidR="00B23E23" w:rsidRPr="004A1087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lang w:val="en-US"/>
              </w:rPr>
            </w:pPr>
            <w:r>
              <w:rPr>
                <w:rFonts w:ascii="Cambria" w:hAnsi="Cambria" w:cs="Cambria"/>
                <w:sz w:val="16"/>
              </w:rPr>
              <w:t>BL</w:t>
            </w:r>
          </w:p>
        </w:tc>
        <w:tc>
          <w:tcPr>
            <w:tcW w:w="2757" w:type="dxa"/>
          </w:tcPr>
          <w:p w:rsidR="00B23E23" w:rsidRPr="004A1087" w:rsidRDefault="00B23E23" w:rsidP="00EA4933">
            <w:pPr>
              <w:spacing w:after="0" w:line="240" w:lineRule="auto"/>
              <w:rPr>
                <w:rFonts w:ascii="Cambria" w:hAnsi="Cambria" w:cs="Cambria"/>
                <w:sz w:val="16"/>
                <w:lang w:val="en-US"/>
              </w:rPr>
            </w:pPr>
            <w:proofErr w:type="spellStart"/>
            <w:r w:rsidRPr="004A1087">
              <w:rPr>
                <w:rFonts w:ascii="Cambria" w:hAnsi="Cambria" w:cs="Cambria"/>
                <w:sz w:val="16"/>
                <w:lang w:val="en-US"/>
              </w:rPr>
              <w:t>черный</w:t>
            </w:r>
            <w:proofErr w:type="spellEnd"/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190-199</w:t>
            </w:r>
          </w:p>
        </w:tc>
      </w:tr>
      <w:tr w:rsidR="00B23E23" w:rsidTr="00EA4933">
        <w:trPr>
          <w:jc w:val="center"/>
        </w:trPr>
        <w:tc>
          <w:tcPr>
            <w:tcW w:w="1099" w:type="dxa"/>
          </w:tcPr>
          <w:p w:rsidR="00B23E23" w:rsidRPr="004A1087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lang w:val="en-US"/>
              </w:rPr>
            </w:pPr>
            <w:r>
              <w:rPr>
                <w:rFonts w:ascii="Cambria" w:hAnsi="Cambria" w:cs="Cambria"/>
                <w:sz w:val="16"/>
              </w:rPr>
              <w:t>R</w:t>
            </w:r>
          </w:p>
        </w:tc>
        <w:tc>
          <w:tcPr>
            <w:tcW w:w="2757" w:type="dxa"/>
          </w:tcPr>
          <w:p w:rsidR="00B23E23" w:rsidRPr="004A1087" w:rsidRDefault="00B23E23" w:rsidP="00EA4933">
            <w:pPr>
              <w:spacing w:after="0" w:line="240" w:lineRule="auto"/>
              <w:rPr>
                <w:rFonts w:ascii="Cambria" w:hAnsi="Cambria" w:cs="Cambria"/>
                <w:sz w:val="16"/>
                <w:lang w:val="en-US"/>
              </w:rPr>
            </w:pPr>
            <w:proofErr w:type="spellStart"/>
            <w:r w:rsidRPr="004A1087">
              <w:rPr>
                <w:rFonts w:ascii="Cambria" w:hAnsi="Cambria" w:cs="Cambria"/>
                <w:sz w:val="16"/>
                <w:lang w:val="en-US"/>
              </w:rPr>
              <w:t>красный</w:t>
            </w:r>
            <w:proofErr w:type="spellEnd"/>
            <w:r w:rsidRPr="004A1087">
              <w:rPr>
                <w:rFonts w:ascii="Cambria" w:hAnsi="Cambria" w:cs="Cambria"/>
                <w:sz w:val="16"/>
                <w:lang w:val="en-US"/>
              </w:rPr>
              <w:t xml:space="preserve">, </w:t>
            </w:r>
            <w:proofErr w:type="spellStart"/>
            <w:r w:rsidRPr="004A1087">
              <w:rPr>
                <w:rFonts w:ascii="Cambria" w:hAnsi="Cambria" w:cs="Cambria"/>
                <w:sz w:val="16"/>
                <w:lang w:val="en-US"/>
              </w:rPr>
              <w:t>оранжевый</w:t>
            </w:r>
            <w:proofErr w:type="spellEnd"/>
            <w:r w:rsidRPr="004A1087">
              <w:rPr>
                <w:rFonts w:ascii="Cambria" w:hAnsi="Cambria" w:cs="Cambria"/>
                <w:sz w:val="16"/>
                <w:lang w:val="en-US"/>
              </w:rPr>
              <w:t xml:space="preserve">, </w:t>
            </w:r>
            <w:proofErr w:type="spellStart"/>
            <w:r w:rsidRPr="004A1087">
              <w:rPr>
                <w:rFonts w:ascii="Cambria" w:hAnsi="Cambria" w:cs="Cambria"/>
                <w:sz w:val="16"/>
                <w:lang w:val="en-US"/>
              </w:rPr>
              <w:t>маджента</w:t>
            </w:r>
            <w:proofErr w:type="spellEnd"/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200-299</w:t>
            </w:r>
          </w:p>
        </w:tc>
      </w:tr>
      <w:tr w:rsidR="00B23E23" w:rsidTr="00EA4933">
        <w:trPr>
          <w:jc w:val="center"/>
        </w:trPr>
        <w:tc>
          <w:tcPr>
            <w:tcW w:w="1099" w:type="dxa"/>
          </w:tcPr>
          <w:p w:rsidR="00B23E23" w:rsidRPr="004A1087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lang w:val="en-US"/>
              </w:rPr>
            </w:pPr>
            <w:r>
              <w:rPr>
                <w:rFonts w:ascii="Cambria" w:hAnsi="Cambria" w:cs="Cambria"/>
                <w:sz w:val="16"/>
              </w:rPr>
              <w:t>Y</w:t>
            </w:r>
          </w:p>
        </w:tc>
        <w:tc>
          <w:tcPr>
            <w:tcW w:w="2757" w:type="dxa"/>
          </w:tcPr>
          <w:p w:rsidR="00B23E23" w:rsidRDefault="00B23E23" w:rsidP="00EA4933">
            <w:pPr>
              <w:spacing w:after="0" w:line="240" w:lineRule="auto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желтый</w:t>
            </w:r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300-399</w:t>
            </w:r>
          </w:p>
        </w:tc>
      </w:tr>
      <w:tr w:rsidR="00B23E23" w:rsidTr="00EA4933">
        <w:trPr>
          <w:jc w:val="center"/>
        </w:trPr>
        <w:tc>
          <w:tcPr>
            <w:tcW w:w="1099" w:type="dxa"/>
          </w:tcPr>
          <w:p w:rsidR="00B23E23" w:rsidRPr="004A1087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lang w:val="en-US"/>
              </w:rPr>
            </w:pPr>
            <w:r>
              <w:rPr>
                <w:rFonts w:ascii="Cambria" w:hAnsi="Cambria" w:cs="Cambria"/>
                <w:sz w:val="16"/>
              </w:rPr>
              <w:t>G</w:t>
            </w:r>
          </w:p>
        </w:tc>
        <w:tc>
          <w:tcPr>
            <w:tcW w:w="2757" w:type="dxa"/>
          </w:tcPr>
          <w:p w:rsidR="00B23E23" w:rsidRPr="004A1087" w:rsidRDefault="00B23E23" w:rsidP="00EA4933">
            <w:pPr>
              <w:spacing w:after="0" w:line="240" w:lineRule="auto"/>
              <w:rPr>
                <w:rFonts w:ascii="Cambria" w:hAnsi="Cambria" w:cs="Cambria"/>
                <w:sz w:val="16"/>
              </w:rPr>
            </w:pPr>
            <w:proofErr w:type="spellStart"/>
            <w:r>
              <w:rPr>
                <w:rFonts w:ascii="Cambria" w:hAnsi="Cambria" w:cs="Cambria"/>
                <w:sz w:val="16"/>
                <w:lang w:val="en-US"/>
              </w:rPr>
              <w:t>зеленый</w:t>
            </w:r>
            <w:proofErr w:type="spellEnd"/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400-499</w:t>
            </w:r>
          </w:p>
        </w:tc>
      </w:tr>
      <w:tr w:rsidR="00B23E23" w:rsidTr="00EA4933">
        <w:trPr>
          <w:jc w:val="center"/>
        </w:trPr>
        <w:tc>
          <w:tcPr>
            <w:tcW w:w="1099" w:type="dxa"/>
          </w:tcPr>
          <w:p w:rsidR="00B23E23" w:rsidRPr="004A1087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lang w:val="en-US"/>
              </w:rPr>
            </w:pPr>
            <w:r>
              <w:rPr>
                <w:rFonts w:ascii="Cambria" w:hAnsi="Cambria" w:cs="Cambria"/>
                <w:sz w:val="16"/>
              </w:rPr>
              <w:t>B</w:t>
            </w:r>
          </w:p>
        </w:tc>
        <w:tc>
          <w:tcPr>
            <w:tcW w:w="2757" w:type="dxa"/>
          </w:tcPr>
          <w:p w:rsidR="00B23E23" w:rsidRPr="004A1087" w:rsidRDefault="00B23E23" w:rsidP="00EA4933">
            <w:pPr>
              <w:spacing w:after="0" w:line="240" w:lineRule="auto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голубая, синяя</w:t>
            </w:r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500-599</w:t>
            </w:r>
          </w:p>
        </w:tc>
      </w:tr>
      <w:tr w:rsidR="00B23E23" w:rsidTr="00EA4933">
        <w:trPr>
          <w:jc w:val="center"/>
        </w:trPr>
        <w:tc>
          <w:tcPr>
            <w:tcW w:w="1099" w:type="dxa"/>
          </w:tcPr>
          <w:p w:rsidR="00B23E23" w:rsidRPr="004A1087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lang w:val="en-US"/>
              </w:rPr>
            </w:pPr>
            <w:r>
              <w:rPr>
                <w:rFonts w:ascii="Cambria" w:hAnsi="Cambria" w:cs="Cambria"/>
                <w:sz w:val="16"/>
              </w:rPr>
              <w:t>V</w:t>
            </w:r>
          </w:p>
        </w:tc>
        <w:tc>
          <w:tcPr>
            <w:tcW w:w="2757" w:type="dxa"/>
          </w:tcPr>
          <w:p w:rsidR="00B23E23" w:rsidRPr="004A1087" w:rsidRDefault="00B23E23" w:rsidP="00EA4933">
            <w:pPr>
              <w:spacing w:after="0" w:line="240" w:lineRule="auto"/>
              <w:rPr>
                <w:rFonts w:ascii="Cambria" w:hAnsi="Cambria" w:cs="Cambria"/>
                <w:sz w:val="16"/>
              </w:rPr>
            </w:pPr>
            <w:proofErr w:type="spellStart"/>
            <w:r>
              <w:rPr>
                <w:rFonts w:ascii="Cambria" w:hAnsi="Cambria" w:cs="Cambria"/>
                <w:sz w:val="16"/>
                <w:lang w:val="en-US"/>
              </w:rPr>
              <w:t>фиолетовая</w:t>
            </w:r>
            <w:proofErr w:type="spellEnd"/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600-699</w:t>
            </w:r>
          </w:p>
        </w:tc>
      </w:tr>
      <w:tr w:rsidR="00B23E23" w:rsidTr="00EA4933">
        <w:trPr>
          <w:jc w:val="center"/>
        </w:trPr>
        <w:tc>
          <w:tcPr>
            <w:tcW w:w="1099" w:type="dxa"/>
          </w:tcPr>
          <w:p w:rsidR="00B23E23" w:rsidRPr="004A1087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lang w:val="en-US"/>
              </w:rPr>
            </w:pPr>
            <w:r>
              <w:rPr>
                <w:rFonts w:ascii="Cambria" w:hAnsi="Cambria" w:cs="Cambria"/>
                <w:sz w:val="16"/>
              </w:rPr>
              <w:t>BR</w:t>
            </w:r>
          </w:p>
        </w:tc>
        <w:tc>
          <w:tcPr>
            <w:tcW w:w="2757" w:type="dxa"/>
          </w:tcPr>
          <w:p w:rsidR="00B23E23" w:rsidRPr="004A1087" w:rsidRDefault="00B23E23" w:rsidP="00EA4933">
            <w:pPr>
              <w:spacing w:after="0" w:line="240" w:lineRule="auto"/>
              <w:rPr>
                <w:rFonts w:ascii="Cambria" w:hAnsi="Cambria" w:cs="Cambria"/>
                <w:sz w:val="16"/>
              </w:rPr>
            </w:pPr>
            <w:proofErr w:type="spellStart"/>
            <w:r>
              <w:rPr>
                <w:rFonts w:ascii="Cambria" w:hAnsi="Cambria" w:cs="Cambria"/>
                <w:sz w:val="16"/>
                <w:lang w:val="en-US"/>
              </w:rPr>
              <w:t>коричневая</w:t>
            </w:r>
            <w:proofErr w:type="spellEnd"/>
            <w:r>
              <w:rPr>
                <w:rFonts w:ascii="Cambria" w:hAnsi="Cambria" w:cs="Cambria"/>
                <w:sz w:val="16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z w:val="16"/>
                <w:lang w:val="en-US"/>
              </w:rPr>
              <w:t>бежевая</w:t>
            </w:r>
            <w:proofErr w:type="spellEnd"/>
          </w:p>
        </w:tc>
        <w:tc>
          <w:tcPr>
            <w:tcW w:w="1585" w:type="dxa"/>
          </w:tcPr>
          <w:p w:rsidR="00B23E23" w:rsidRDefault="00B23E23" w:rsidP="00EA4933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</w:rPr>
            </w:pPr>
            <w:r>
              <w:rPr>
                <w:rFonts w:ascii="Cambria" w:hAnsi="Cambria" w:cs="Cambria"/>
                <w:sz w:val="16"/>
              </w:rPr>
              <w:t>700-799</w:t>
            </w:r>
          </w:p>
        </w:tc>
      </w:tr>
    </w:tbl>
    <w:p w:rsidR="00B23E23" w:rsidRDefault="00B23E23" w:rsidP="00B23E23"/>
    <w:p w:rsidR="00AB7607" w:rsidRPr="00B23E23" w:rsidRDefault="00AB7607" w:rsidP="00B23E23"/>
    <w:sectPr w:rsidR="00AB7607" w:rsidRPr="00B2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07"/>
    <w:rsid w:val="00AB7607"/>
    <w:rsid w:val="00B23E23"/>
    <w:rsid w:val="00D17319"/>
    <w:rsid w:val="00DB5FAD"/>
    <w:rsid w:val="00E2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442E"/>
  <w15:chartTrackingRefBased/>
  <w15:docId w15:val="{6934BB31-842A-442D-8FB1-AF0BB462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760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760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Khimenko</dc:creator>
  <cp:keywords/>
  <dc:description/>
  <cp:lastModifiedBy>Илья Радочин</cp:lastModifiedBy>
  <cp:revision>4</cp:revision>
  <dcterms:created xsi:type="dcterms:W3CDTF">2017-04-15T15:03:00Z</dcterms:created>
  <dcterms:modified xsi:type="dcterms:W3CDTF">2017-05-25T22:32:00Z</dcterms:modified>
</cp:coreProperties>
</file>